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6E37D2" w:rsidRDefault="002366EF" w:rsidP="002366EF">
      <w:pPr>
        <w:jc w:val="both"/>
        <w:rPr>
          <w:sz w:val="26"/>
          <w:szCs w:val="26"/>
        </w:rPr>
      </w:pPr>
      <w:bookmarkStart w:id="0" w:name="_GoBack"/>
      <w:bookmarkEnd w:id="0"/>
    </w:p>
    <w:p w:rsidR="002366EF" w:rsidRPr="006E37D2" w:rsidRDefault="002366EF" w:rsidP="002366EF">
      <w:pPr>
        <w:jc w:val="both"/>
        <w:rPr>
          <w:sz w:val="26"/>
          <w:szCs w:val="26"/>
        </w:rPr>
      </w:pPr>
    </w:p>
    <w:p w:rsidR="002366EF" w:rsidRPr="006E37D2" w:rsidRDefault="002366EF" w:rsidP="002366EF">
      <w:pPr>
        <w:jc w:val="both"/>
        <w:rPr>
          <w:sz w:val="26"/>
          <w:szCs w:val="26"/>
        </w:rPr>
      </w:pPr>
    </w:p>
    <w:p w:rsidR="002366EF" w:rsidRPr="006E37D2" w:rsidRDefault="002366EF" w:rsidP="002366EF">
      <w:pPr>
        <w:jc w:val="both"/>
        <w:rPr>
          <w:sz w:val="26"/>
          <w:szCs w:val="26"/>
        </w:rPr>
      </w:pPr>
    </w:p>
    <w:p w:rsidR="002366EF" w:rsidRPr="006E37D2" w:rsidRDefault="002366EF" w:rsidP="00B96C4D">
      <w:pPr>
        <w:jc w:val="center"/>
        <w:rPr>
          <w:sz w:val="26"/>
          <w:szCs w:val="26"/>
        </w:rPr>
      </w:pPr>
      <w:r w:rsidRPr="006E37D2">
        <w:rPr>
          <w:sz w:val="26"/>
          <w:szCs w:val="26"/>
        </w:rPr>
        <w:t>П Р О К У Р А Т У Р А    Р А З Ъ Я С Н Я Е Т</w:t>
      </w:r>
    </w:p>
    <w:p w:rsidR="006E37D2" w:rsidRPr="006E37D2" w:rsidRDefault="006E37D2" w:rsidP="00B96C4D">
      <w:pPr>
        <w:jc w:val="center"/>
        <w:rPr>
          <w:sz w:val="26"/>
          <w:szCs w:val="26"/>
        </w:rPr>
      </w:pPr>
    </w:p>
    <w:p w:rsidR="00665419" w:rsidRPr="00665419" w:rsidRDefault="00665419" w:rsidP="00665419">
      <w:pPr>
        <w:pStyle w:val="2"/>
        <w:shd w:val="clear" w:color="auto" w:fill="FFFFFF"/>
        <w:spacing w:before="0" w:after="75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665419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Направляемые уполномоченными рассматривать дела об административных правонарушениях органами и должностными лицами повестки приравняли к судебным извещениям</w:t>
      </w:r>
    </w:p>
    <w:p w:rsidR="00665419" w:rsidRPr="00665419" w:rsidRDefault="00665419" w:rsidP="00665419"/>
    <w:p w:rsidR="00665419" w:rsidRPr="00665419" w:rsidRDefault="00665419" w:rsidP="006654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419">
        <w:rPr>
          <w:sz w:val="28"/>
          <w:szCs w:val="28"/>
          <w:bdr w:val="none" w:sz="0" w:space="0" w:color="auto" w:frame="1"/>
        </w:rPr>
        <w:t>Федеральным законом от 04.06.2018 № 139-ФЗ в целях урегулирования вопроса соблюдения установленных сроков рассмотрения дел об административных правонарушениях в закон о почтовой связи внесены изменения, касающиеся процедуры доставки (вручения) извещений, направляемых в ходе производства по таким делам несудебными органами и должностными лицами.</w:t>
      </w:r>
    </w:p>
    <w:p w:rsidR="00665419" w:rsidRPr="00665419" w:rsidRDefault="00665419" w:rsidP="006654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419">
        <w:rPr>
          <w:sz w:val="28"/>
          <w:szCs w:val="28"/>
          <w:bdr w:val="none" w:sz="0" w:space="0" w:color="auto" w:frame="1"/>
        </w:rPr>
        <w:t>Согласно поправке, особенности доставки (вручения) вышеуказанных извещений, также как и судебных, устанавливаются правилами оказания услуг почтовой связи в соответствии с нормами процессуального законодательства, с учетом которых срок возврата отправителям не вручённых адресатам заказных писем сокращается с тридцати до семи дней.</w:t>
      </w:r>
    </w:p>
    <w:p w:rsidR="00665419" w:rsidRPr="00665419" w:rsidRDefault="00665419" w:rsidP="006654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419">
        <w:rPr>
          <w:sz w:val="28"/>
          <w:szCs w:val="28"/>
          <w:bdr w:val="none" w:sz="0" w:space="0" w:color="auto" w:frame="1"/>
        </w:rPr>
        <w:t>Данные изменения обусловлены длительным (тридцатидневным) хранением на почте извещений несудебных органов, приводящим к невозможности соблюдения установленного законом пятнадцатидневного срока рассмотрения дел об административных правонарушениях, в результате чего, дела откладывались, неслись дополнительные финансовые и временные затраты.</w:t>
      </w:r>
    </w:p>
    <w:p w:rsidR="00665419" w:rsidRPr="00665419" w:rsidRDefault="00665419" w:rsidP="006654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419">
        <w:rPr>
          <w:sz w:val="28"/>
          <w:szCs w:val="28"/>
          <w:bdr w:val="none" w:sz="0" w:space="0" w:color="auto" w:frame="1"/>
        </w:rPr>
        <w:t>Изменения вступили в силу с 3 сентября текущего года</w:t>
      </w:r>
      <w:r w:rsidRPr="00665419">
        <w:rPr>
          <w:sz w:val="28"/>
          <w:szCs w:val="28"/>
        </w:rPr>
        <w:t>.</w:t>
      </w:r>
    </w:p>
    <w:p w:rsidR="00665419" w:rsidRPr="00665419" w:rsidRDefault="00665419" w:rsidP="006654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65419" w:rsidRPr="00665419" w:rsidSect="006E3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1C2F1B"/>
    <w:rsid w:val="002366EF"/>
    <w:rsid w:val="002B57AB"/>
    <w:rsid w:val="002F387C"/>
    <w:rsid w:val="003B40F4"/>
    <w:rsid w:val="003E5BC0"/>
    <w:rsid w:val="00486A80"/>
    <w:rsid w:val="00531620"/>
    <w:rsid w:val="00591F63"/>
    <w:rsid w:val="006466B3"/>
    <w:rsid w:val="00665419"/>
    <w:rsid w:val="00694B85"/>
    <w:rsid w:val="006A7B04"/>
    <w:rsid w:val="006B4972"/>
    <w:rsid w:val="006E2C2E"/>
    <w:rsid w:val="006E37D2"/>
    <w:rsid w:val="006F1736"/>
    <w:rsid w:val="00781FCD"/>
    <w:rsid w:val="00831657"/>
    <w:rsid w:val="008C6DC5"/>
    <w:rsid w:val="008E0A7B"/>
    <w:rsid w:val="00B80C93"/>
    <w:rsid w:val="00B8701D"/>
    <w:rsid w:val="00B96C4D"/>
    <w:rsid w:val="00D71D33"/>
    <w:rsid w:val="00E343F4"/>
    <w:rsid w:val="00E66FDA"/>
    <w:rsid w:val="00EA4EBD"/>
    <w:rsid w:val="00EF7E2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2018-09-11T14:43:00Z</cp:lastPrinted>
  <dcterms:created xsi:type="dcterms:W3CDTF">2018-09-21T08:00:00Z</dcterms:created>
  <dcterms:modified xsi:type="dcterms:W3CDTF">2018-09-21T08:00:00Z</dcterms:modified>
</cp:coreProperties>
</file>