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766C" w:rsidRPr="00C9766C" w:rsidRDefault="00C9766C" w:rsidP="00C976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6C">
        <w:rPr>
          <w:rFonts w:ascii="Times New Roman" w:hAnsi="Times New Roman" w:cs="Times New Roman"/>
          <w:sz w:val="28"/>
          <w:szCs w:val="28"/>
        </w:rPr>
        <w:t>Прокуратура Колпинского района Санкт-Петербурга утвердила обвинительное заключение по уголовному делу в отношении местного жителя, обвиняемого в совершении 2 преступлений, предусмотренных п. «а» ч. 1 ст.213 УК РФ (хулиганство, то есть грубое нарушение общественного порядка, выражающего явное неуважение к обществу, совершенное с применением предметов и</w:t>
      </w:r>
      <w:r>
        <w:rPr>
          <w:rFonts w:ascii="Times New Roman" w:hAnsi="Times New Roman" w:cs="Times New Roman"/>
          <w:sz w:val="28"/>
          <w:szCs w:val="28"/>
        </w:rPr>
        <w:t>спользуемых в качестве оружия).</w:t>
      </w:r>
    </w:p>
    <w:p w:rsidR="00C9766C" w:rsidRPr="00C9766C" w:rsidRDefault="00C9766C" w:rsidP="00C976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6C">
        <w:rPr>
          <w:rFonts w:ascii="Times New Roman" w:hAnsi="Times New Roman" w:cs="Times New Roman"/>
          <w:sz w:val="28"/>
          <w:szCs w:val="28"/>
        </w:rPr>
        <w:t>По версии следствия, мужчина в апреле 2018 года, находясь на балконе квартиры одного из домов по улице Тверской, используя в качестве оружия однозарядную пружинно-поршневую пневматическую винтовку, произвел прицельный выстрел в ранее ему незнакомую несовершеннолетнюю, находящуюся на балконе другого дома, попав в область ключицы, ч</w:t>
      </w:r>
      <w:r>
        <w:rPr>
          <w:rFonts w:ascii="Times New Roman" w:hAnsi="Times New Roman" w:cs="Times New Roman"/>
          <w:sz w:val="28"/>
          <w:szCs w:val="28"/>
        </w:rPr>
        <w:t>ем причинил ей физическую боль.</w:t>
      </w:r>
    </w:p>
    <w:p w:rsidR="00C9766C" w:rsidRPr="00C9766C" w:rsidRDefault="00C9766C" w:rsidP="00C976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6C">
        <w:rPr>
          <w:rFonts w:ascii="Times New Roman" w:hAnsi="Times New Roman" w:cs="Times New Roman"/>
          <w:sz w:val="28"/>
          <w:szCs w:val="28"/>
        </w:rPr>
        <w:t>Кроме того, злоумышленник в мае 2018 года, вновь находясь на балконе квартиры и используя в качестве оружия однозарядную пружинно-поршневую пневматическую винтовку, произвел три прицельных выстрела в ранее ему незнакомого местного жителя, находящегося на улице, причинив ему физическую боль и телесные по</w:t>
      </w:r>
      <w:r>
        <w:rPr>
          <w:rFonts w:ascii="Times New Roman" w:hAnsi="Times New Roman" w:cs="Times New Roman"/>
          <w:sz w:val="28"/>
          <w:szCs w:val="28"/>
        </w:rPr>
        <w:t>вреждения в виде кровоподтеков.</w:t>
      </w:r>
    </w:p>
    <w:p w:rsidR="00C9330D" w:rsidRPr="00C9330D" w:rsidRDefault="00C9766C" w:rsidP="00C976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66C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Колпинский районный суд для рассмотрения по существу. </w:t>
      </w:r>
      <w:r w:rsidR="00C9330D" w:rsidRPr="00C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332285"/>
    <w:rsid w:val="004B0DD3"/>
    <w:rsid w:val="005418AA"/>
    <w:rsid w:val="005758FA"/>
    <w:rsid w:val="009F788B"/>
    <w:rsid w:val="00AA26E4"/>
    <w:rsid w:val="00B42B77"/>
    <w:rsid w:val="00C64030"/>
    <w:rsid w:val="00C9330D"/>
    <w:rsid w:val="00C9766C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2018-08-08T07:46:00Z</dcterms:created>
  <dcterms:modified xsi:type="dcterms:W3CDTF">2018-08-08T07:46:00Z</dcterms:modified>
</cp:coreProperties>
</file>