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03" w:rsidRDefault="00C45D03" w:rsidP="00C45D03">
      <w:pPr>
        <w:tabs>
          <w:tab w:val="left" w:pos="4320"/>
        </w:tabs>
        <w:rPr>
          <w:sz w:val="28"/>
          <w:szCs w:val="28"/>
        </w:rPr>
      </w:pPr>
    </w:p>
    <w:p w:rsidR="00C45D03" w:rsidRDefault="00C45D03" w:rsidP="00C45D03">
      <w:pPr>
        <w:tabs>
          <w:tab w:val="left" w:pos="4320"/>
        </w:tabs>
        <w:rPr>
          <w:sz w:val="28"/>
          <w:szCs w:val="28"/>
        </w:rPr>
      </w:pPr>
    </w:p>
    <w:p w:rsidR="00C45D03" w:rsidRDefault="00C45D03" w:rsidP="00C45D03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Р О К У Р А Т У РА      И Н Ф О Р М И Р У Е Т.</w:t>
      </w:r>
    </w:p>
    <w:p w:rsidR="002F44EE" w:rsidRDefault="002F44EE" w:rsidP="00C45D03">
      <w:pPr>
        <w:tabs>
          <w:tab w:val="left" w:pos="4320"/>
        </w:tabs>
        <w:rPr>
          <w:sz w:val="28"/>
          <w:szCs w:val="28"/>
        </w:rPr>
      </w:pPr>
    </w:p>
    <w:p w:rsidR="002F44EE" w:rsidRDefault="002F44EE" w:rsidP="00C45D03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Судебный штраф</w:t>
      </w:r>
    </w:p>
    <w:p w:rsidR="006543F3" w:rsidRDefault="006543F3" w:rsidP="00C45D03">
      <w:pPr>
        <w:tabs>
          <w:tab w:val="left" w:pos="4320"/>
        </w:tabs>
        <w:rPr>
          <w:sz w:val="28"/>
          <w:szCs w:val="28"/>
        </w:rPr>
      </w:pPr>
    </w:p>
    <w:p w:rsidR="00EA201E" w:rsidRPr="002F44EE" w:rsidRDefault="00EA201E" w:rsidP="002F44EE">
      <w:pPr>
        <w:ind w:firstLine="540"/>
        <w:jc w:val="both"/>
        <w:rPr>
          <w:sz w:val="28"/>
          <w:szCs w:val="28"/>
        </w:rPr>
      </w:pPr>
      <w:r w:rsidRPr="002F44EE">
        <w:rPr>
          <w:sz w:val="28"/>
          <w:szCs w:val="28"/>
        </w:rPr>
        <w:t xml:space="preserve">Уголовный кодекс Российской Федерации </w:t>
      </w:r>
      <w:r w:rsidR="00BF6032" w:rsidRPr="002F44EE">
        <w:rPr>
          <w:sz w:val="28"/>
          <w:szCs w:val="28"/>
        </w:rPr>
        <w:t xml:space="preserve">Федеральным </w:t>
      </w:r>
      <w:hyperlink r:id="rId5" w:history="1">
        <w:r w:rsidR="00BF6032" w:rsidRPr="002F44EE">
          <w:rPr>
            <w:sz w:val="28"/>
            <w:szCs w:val="28"/>
          </w:rPr>
          <w:t>законом</w:t>
        </w:r>
      </w:hyperlink>
      <w:r w:rsidR="00BF6032" w:rsidRPr="002F44EE">
        <w:rPr>
          <w:sz w:val="28"/>
          <w:szCs w:val="28"/>
        </w:rPr>
        <w:t xml:space="preserve"> от 3 июля 2016 г. N 323-ФЗ </w:t>
      </w:r>
      <w:r w:rsidRPr="002F44EE">
        <w:rPr>
          <w:sz w:val="28"/>
          <w:szCs w:val="28"/>
        </w:rPr>
        <w:t xml:space="preserve"> дополнен новым видом освобождения от уголовной ответственности - судебным штрафом (</w:t>
      </w:r>
      <w:hyperlink r:id="rId6" w:history="1">
        <w:r w:rsidRPr="002F44EE">
          <w:rPr>
            <w:sz w:val="28"/>
            <w:szCs w:val="28"/>
          </w:rPr>
          <w:t>ст. 76.2</w:t>
        </w:r>
      </w:hyperlink>
      <w:r w:rsidRPr="002F44EE">
        <w:rPr>
          <w:sz w:val="28"/>
          <w:szCs w:val="28"/>
        </w:rPr>
        <w:t xml:space="preserve"> УК РФ).</w:t>
      </w:r>
    </w:p>
    <w:p w:rsidR="00EA201E" w:rsidRPr="002F44EE" w:rsidRDefault="002F44EE" w:rsidP="002F4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201E" w:rsidRPr="002F44EE">
        <w:rPr>
          <w:sz w:val="28"/>
          <w:szCs w:val="28"/>
        </w:rPr>
        <w:t xml:space="preserve">Освобождение от уголовной ответственности по </w:t>
      </w:r>
      <w:hyperlink r:id="rId7" w:history="1">
        <w:r w:rsidR="00EA201E" w:rsidRPr="002F44EE">
          <w:rPr>
            <w:sz w:val="28"/>
            <w:szCs w:val="28"/>
          </w:rPr>
          <w:t>ст. 76.2</w:t>
        </w:r>
      </w:hyperlink>
      <w:r w:rsidR="00EA201E" w:rsidRPr="002F44EE">
        <w:rPr>
          <w:sz w:val="28"/>
          <w:szCs w:val="28"/>
        </w:rPr>
        <w:t xml:space="preserve"> УК РФ не является безусловным. В случае невыплаты в установленный судом срок суммы штрафа судебный штраф отменяется</w:t>
      </w:r>
      <w:r w:rsidR="00B00DF9">
        <w:rPr>
          <w:sz w:val="28"/>
          <w:szCs w:val="28"/>
        </w:rPr>
        <w:t>,</w:t>
      </w:r>
      <w:r w:rsidR="00EA201E" w:rsidRPr="002F44EE">
        <w:rPr>
          <w:sz w:val="28"/>
          <w:szCs w:val="28"/>
        </w:rPr>
        <w:t xml:space="preserve"> и лицо привлекается к уголовной ответственности по соответствующей статье </w:t>
      </w:r>
      <w:hyperlink r:id="rId8" w:history="1">
        <w:r w:rsidR="00EA201E" w:rsidRPr="002F44EE">
          <w:rPr>
            <w:sz w:val="28"/>
            <w:szCs w:val="28"/>
          </w:rPr>
          <w:t>Особенной части</w:t>
        </w:r>
      </w:hyperlink>
      <w:r w:rsidR="00EA201E" w:rsidRPr="002F44EE">
        <w:rPr>
          <w:sz w:val="28"/>
          <w:szCs w:val="28"/>
        </w:rPr>
        <w:t xml:space="preserve"> УК РФ </w:t>
      </w:r>
      <w:hyperlink r:id="rId9" w:history="1">
        <w:r w:rsidR="00EA201E" w:rsidRPr="002F44EE">
          <w:rPr>
            <w:sz w:val="28"/>
            <w:szCs w:val="28"/>
          </w:rPr>
          <w:t>(ч. 2 ст. 104.4)</w:t>
        </w:r>
      </w:hyperlink>
      <w:r w:rsidR="00EA201E" w:rsidRPr="002F44EE">
        <w:rPr>
          <w:sz w:val="28"/>
          <w:szCs w:val="28"/>
        </w:rPr>
        <w:t xml:space="preserve">. Условия применения </w:t>
      </w:r>
      <w:hyperlink r:id="rId10" w:history="1">
        <w:r w:rsidR="00EA201E" w:rsidRPr="002F44EE">
          <w:rPr>
            <w:sz w:val="28"/>
            <w:szCs w:val="28"/>
          </w:rPr>
          <w:t>ст. 76.2</w:t>
        </w:r>
      </w:hyperlink>
      <w:r w:rsidR="00EA201E" w:rsidRPr="002F44EE">
        <w:rPr>
          <w:sz w:val="28"/>
          <w:szCs w:val="28"/>
        </w:rPr>
        <w:t xml:space="preserve"> УК РФ в этой части схожи с условным осуждением. Своевременная выплата судебного штрафа является тем условием, которое в дальнейшем позволяет избежать уголовной ответственности. И наоборот, несвоевременная выплата судебного штрафа влечет за собой возобновление уголовного преследования.</w:t>
      </w:r>
    </w:p>
    <w:p w:rsidR="00EA201E" w:rsidRPr="002F44EE" w:rsidRDefault="00B00DF9" w:rsidP="002F44EE">
      <w:pPr>
        <w:ind w:firstLine="540"/>
        <w:jc w:val="both"/>
        <w:rPr>
          <w:sz w:val="28"/>
          <w:szCs w:val="28"/>
        </w:rPr>
      </w:pPr>
      <w:hyperlink r:id="rId11" w:history="1">
        <w:r w:rsidR="00EA201E" w:rsidRPr="002F44EE">
          <w:rPr>
            <w:sz w:val="28"/>
            <w:szCs w:val="28"/>
          </w:rPr>
          <w:t>Статья 76.2</w:t>
        </w:r>
      </w:hyperlink>
      <w:r w:rsidR="00EA201E" w:rsidRPr="002F44EE">
        <w:rPr>
          <w:sz w:val="28"/>
          <w:szCs w:val="28"/>
        </w:rPr>
        <w:t xml:space="preserve"> УК РФ предусматривает ряд условий освобождения от уголовной ответственности, аналогичных с условиями, содержащимися в уже имеющихся в данной </w:t>
      </w:r>
      <w:hyperlink r:id="rId12" w:history="1">
        <w:r w:rsidR="00EA201E" w:rsidRPr="002F44EE">
          <w:rPr>
            <w:sz w:val="28"/>
            <w:szCs w:val="28"/>
          </w:rPr>
          <w:t>главе</w:t>
        </w:r>
      </w:hyperlink>
      <w:r w:rsidR="00EA201E" w:rsidRPr="002F44EE">
        <w:rPr>
          <w:sz w:val="28"/>
          <w:szCs w:val="28"/>
        </w:rPr>
        <w:t xml:space="preserve"> </w:t>
      </w:r>
      <w:hyperlink r:id="rId13" w:history="1">
        <w:r w:rsidR="00EA201E" w:rsidRPr="002F44EE">
          <w:rPr>
            <w:sz w:val="28"/>
            <w:szCs w:val="28"/>
          </w:rPr>
          <w:t>ст. ст. 75</w:t>
        </w:r>
      </w:hyperlink>
      <w:r w:rsidR="00EA201E" w:rsidRPr="002F44EE">
        <w:rPr>
          <w:sz w:val="28"/>
          <w:szCs w:val="28"/>
        </w:rPr>
        <w:t xml:space="preserve">, </w:t>
      </w:r>
      <w:hyperlink r:id="rId14" w:history="1">
        <w:r w:rsidR="00EA201E" w:rsidRPr="002F44EE">
          <w:rPr>
            <w:sz w:val="28"/>
            <w:szCs w:val="28"/>
          </w:rPr>
          <w:t>76</w:t>
        </w:r>
      </w:hyperlink>
      <w:r w:rsidR="00EA201E" w:rsidRPr="002F44EE">
        <w:rPr>
          <w:sz w:val="28"/>
          <w:szCs w:val="28"/>
        </w:rPr>
        <w:t xml:space="preserve"> УК РФ. В частности, освобождению от уголовной ответственности подлежит лицо: 1) впервые совершившее преступление; 2) совершенное преступление должно относиться к категории небольшой или средней тяжести; 3) лицо, совершившее преступление, должно возместить ущерб или иным образом загладить причиненный преступлением вред.</w:t>
      </w:r>
      <w:r w:rsidR="002F44EE">
        <w:rPr>
          <w:sz w:val="28"/>
          <w:szCs w:val="28"/>
        </w:rPr>
        <w:t xml:space="preserve"> Н</w:t>
      </w:r>
      <w:r w:rsidR="00EA201E" w:rsidRPr="002F44EE">
        <w:rPr>
          <w:sz w:val="28"/>
          <w:szCs w:val="28"/>
        </w:rPr>
        <w:t xml:space="preserve">азначение судебного штрафа возможно и при совершении </w:t>
      </w:r>
      <w:r w:rsidR="002F44EE">
        <w:rPr>
          <w:sz w:val="28"/>
          <w:szCs w:val="28"/>
        </w:rPr>
        <w:t>п</w:t>
      </w:r>
      <w:r w:rsidR="00EA201E" w:rsidRPr="002F44EE">
        <w:rPr>
          <w:sz w:val="28"/>
          <w:szCs w:val="28"/>
        </w:rPr>
        <w:t>реступлений, относящихся к категории тяжких, в случае изменения судом категории преступления на менее тяжкую (</w:t>
      </w:r>
      <w:hyperlink r:id="rId15" w:history="1">
        <w:r w:rsidR="00EA201E" w:rsidRPr="002F44EE">
          <w:rPr>
            <w:sz w:val="28"/>
            <w:szCs w:val="28"/>
          </w:rPr>
          <w:t>ч. 6 ст. 15</w:t>
        </w:r>
      </w:hyperlink>
      <w:r w:rsidR="00EA201E" w:rsidRPr="002F44EE">
        <w:rPr>
          <w:sz w:val="28"/>
          <w:szCs w:val="28"/>
        </w:rPr>
        <w:t xml:space="preserve"> УК РФ).</w:t>
      </w:r>
    </w:p>
    <w:p w:rsidR="00EA201E" w:rsidRDefault="002F44EE" w:rsidP="002F4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F44EE">
        <w:rPr>
          <w:sz w:val="28"/>
          <w:szCs w:val="28"/>
        </w:rPr>
        <w:t>С</w:t>
      </w:r>
      <w:r w:rsidR="00EA201E" w:rsidRPr="002F44EE">
        <w:rPr>
          <w:sz w:val="28"/>
          <w:szCs w:val="28"/>
        </w:rPr>
        <w:t>удебный штраф может быть назначен по ходатайству стороны обвинения (следователя, дознавателя), по ходатайству стороны защиты (адвоката), ходатайству лица, привлеченного к уголовн</w:t>
      </w:r>
      <w:bookmarkStart w:id="0" w:name="_GoBack"/>
      <w:bookmarkEnd w:id="0"/>
      <w:r w:rsidR="00EA201E" w:rsidRPr="002F44EE">
        <w:rPr>
          <w:sz w:val="28"/>
          <w:szCs w:val="28"/>
        </w:rPr>
        <w:t>ой ответственности, а также по инициативе суда.</w:t>
      </w:r>
    </w:p>
    <w:p w:rsidR="002F44EE" w:rsidRPr="002F44EE" w:rsidRDefault="002F44EE" w:rsidP="002F44EE">
      <w:pPr>
        <w:jc w:val="both"/>
        <w:rPr>
          <w:sz w:val="28"/>
          <w:szCs w:val="28"/>
        </w:rPr>
      </w:pPr>
    </w:p>
    <w:p w:rsidR="002F44EE" w:rsidRPr="002F44EE" w:rsidRDefault="002F44EE" w:rsidP="002F4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D03" w:rsidRDefault="00C45D03" w:rsidP="00C45D0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</w:t>
      </w:r>
    </w:p>
    <w:p w:rsidR="00C45D03" w:rsidRDefault="00C45D03" w:rsidP="00C45D0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5D03" w:rsidRDefault="00C45D03" w:rsidP="00C45D0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прокурора района                                                                               Л.В. Петрова                       </w:t>
      </w:r>
    </w:p>
    <w:p w:rsidR="00C45D03" w:rsidRDefault="00C45D03" w:rsidP="00C45D03"/>
    <w:p w:rsidR="004040C2" w:rsidRDefault="00B00DF9"/>
    <w:sectPr w:rsidR="00404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03"/>
    <w:rsid w:val="002F44EE"/>
    <w:rsid w:val="00445C51"/>
    <w:rsid w:val="004A26EB"/>
    <w:rsid w:val="00556EA0"/>
    <w:rsid w:val="0064034B"/>
    <w:rsid w:val="006543F3"/>
    <w:rsid w:val="00B00DF9"/>
    <w:rsid w:val="00B65514"/>
    <w:rsid w:val="00B81794"/>
    <w:rsid w:val="00BF6032"/>
    <w:rsid w:val="00C45D03"/>
    <w:rsid w:val="00C62BF0"/>
    <w:rsid w:val="00D3788F"/>
    <w:rsid w:val="00EA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45D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45D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D1039ADC3045154C12D00F30C2294653D1F655C87BD5C3FF61ADA320E796FFF7C09BB2D6B2781CoFt2N" TargetMode="External"/><Relationship Id="rId13" Type="http://schemas.openxmlformats.org/officeDocument/2006/relationships/hyperlink" Target="consultantplus://offline/ref=2CD1039ADC3045154C12D00F30C2294653D1F655C87BD5C3FF61ADA320E796FFF7C09BB2D6B27E19oFt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D1039ADC3045154C12D00F30C2294653D1F655C87BD5C3FF61ADA320E796FFF7C09BB2DFB2o7tBN" TargetMode="External"/><Relationship Id="rId12" Type="http://schemas.openxmlformats.org/officeDocument/2006/relationships/hyperlink" Target="consultantplus://offline/ref=2CD1039ADC3045154C12D00F30C2294653D1F655C87BD5C3FF61ADA320E796FFF7C09BB2D6B27E19oFt2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D1039ADC3045154C12D00F30C2294653D1F655C87BD5C3FF61ADA320E796FFF7C09BB2DFB2o7tBN" TargetMode="External"/><Relationship Id="rId11" Type="http://schemas.openxmlformats.org/officeDocument/2006/relationships/hyperlink" Target="consultantplus://offline/ref=2CD1039ADC3045154C12D00F30C2294653D1F655C87BD5C3FF61ADA320E796FFF7C09BB2DFB2o7tBN" TargetMode="External"/><Relationship Id="rId5" Type="http://schemas.openxmlformats.org/officeDocument/2006/relationships/hyperlink" Target="consultantplus://offline/ref=2CD1039ADC3045154C12D00F30C2294653D1F75FC07BD5C3FF61ADA320oEt7N" TargetMode="External"/><Relationship Id="rId15" Type="http://schemas.openxmlformats.org/officeDocument/2006/relationships/hyperlink" Target="consultantplus://offline/ref=2CD1039ADC3045154C12D00F30C2294653D1F655C87BD5C3FF61ADA320E796FFF7C09BB6D3oBt4N" TargetMode="External"/><Relationship Id="rId10" Type="http://schemas.openxmlformats.org/officeDocument/2006/relationships/hyperlink" Target="consultantplus://offline/ref=2CD1039ADC3045154C12D00F30C2294653D1F655C87BD5C3FF61ADA320E796FFF7C09BB2DFB2o7t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D1039ADC3045154C12D00F30C2294653D1F655C87BD5C3FF61ADA320E796FFF7C09BB2DFB3o7tEN" TargetMode="External"/><Relationship Id="rId14" Type="http://schemas.openxmlformats.org/officeDocument/2006/relationships/hyperlink" Target="consultantplus://offline/ref=2CD1039ADC3045154C12D00F30C2294653D1F655C87BD5C3FF61ADA320E796FFF7C09BB2D6B27E19oFt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Лариса</dc:creator>
  <cp:lastModifiedBy>Admin</cp:lastModifiedBy>
  <cp:revision>4</cp:revision>
  <dcterms:created xsi:type="dcterms:W3CDTF">2018-02-08T12:39:00Z</dcterms:created>
  <dcterms:modified xsi:type="dcterms:W3CDTF">2018-02-08T12:59:00Z</dcterms:modified>
</cp:coreProperties>
</file>