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F74401">
      <w:pPr>
        <w:spacing w:after="0" w:line="240" w:lineRule="auto"/>
        <w:jc w:val="both"/>
      </w:pPr>
      <w:bookmarkStart w:id="0" w:name="_GoBack"/>
      <w:bookmarkEnd w:id="0"/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4E7B18" w:rsidRDefault="004E7B18" w:rsidP="004E7B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самых распространенных оснований для увольнения руководителя является </w:t>
      </w:r>
      <w:hyperlink r:id="rId6" w:history="1">
        <w:r>
          <w:rPr>
            <w:color w:val="0000FF"/>
          </w:rPr>
          <w:t>п. 2 ст. 278</w:t>
        </w:r>
      </w:hyperlink>
      <w:r>
        <w:t xml:space="preserve"> ТК РФ, а именно 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</w:t>
      </w:r>
    </w:p>
    <w:p w:rsidR="004E7B18" w:rsidRDefault="004E7B18" w:rsidP="004E7B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этом,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от 15 марта 2005 г. увольнение по п. 2 </w:t>
      </w:r>
      <w:hyperlink r:id="rId9" w:history="1">
        <w:r>
          <w:rPr>
            <w:color w:val="0000FF"/>
          </w:rPr>
          <w:t>ст. 278</w:t>
        </w:r>
      </w:hyperlink>
      <w:r>
        <w:t xml:space="preserve"> ТК РФ не должно быть связано с виновным поведением руководителя.</w:t>
      </w:r>
    </w:p>
    <w:p w:rsidR="004E7B18" w:rsidRDefault="004E7B18" w:rsidP="004E7B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связи с тем что при увольнении по п. 2 </w:t>
      </w:r>
      <w:hyperlink r:id="rId10" w:history="1">
        <w:r>
          <w:rPr>
            <w:color w:val="0000FF"/>
          </w:rPr>
          <w:t>ст. 278</w:t>
        </w:r>
      </w:hyperlink>
      <w:r>
        <w:t xml:space="preserve"> ТК РФ собственник освобожден от обязанности мотивировать свое решение и доказывать наличие конкретных обстоятельств, послуживших основанием прекращения трудовых отношений, он не может ссылаться на нарушение руководителем своих трудовых обязанностей. Наличие противоправного проступка и вины должно быть доказано.</w:t>
      </w:r>
    </w:p>
    <w:p w:rsidR="004E7B18" w:rsidRDefault="004E7B18" w:rsidP="004E7B1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отличие от других оснований прекращения трудового договора при увольнении по п. 2 </w:t>
      </w:r>
      <w:hyperlink r:id="rId11" w:history="1">
        <w:r>
          <w:rPr>
            <w:color w:val="0000FF"/>
          </w:rPr>
          <w:t>ст. 278</w:t>
        </w:r>
      </w:hyperlink>
      <w:r>
        <w:t xml:space="preserve"> ТК РФ работник не пользуется целым рядом гарантий (он не предупреждается о прекращении трудовых отношений, по отношению к нему не соблюдается порядок увольнения, поскольку такой порядок не установлен, ему не предлагается другая работа, не выплачивается выходное пособие), выплачиваемая в соответствии со </w:t>
      </w:r>
      <w:hyperlink r:id="rId12" w:history="1">
        <w:r>
          <w:rPr>
            <w:color w:val="0000FF"/>
          </w:rPr>
          <w:t>ст. 279</w:t>
        </w:r>
      </w:hyperlink>
      <w:r>
        <w:t xml:space="preserve"> ТК РФ компенсация фактически является единственным средством его социальной защиты. </w:t>
      </w:r>
    </w:p>
    <w:p w:rsidR="005F10E8" w:rsidRDefault="005F10E8" w:rsidP="005F10E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положениями Постановления </w:t>
      </w:r>
      <w:r w:rsidRPr="005F10E8">
        <w:t>Пленума Верховн</w:t>
      </w:r>
      <w:r>
        <w:t>ого Суда РФ от 02.06.2015 N 21 «</w:t>
      </w:r>
      <w:r w:rsidRPr="005F10E8">
        <w:t>О некоторых вопросах, возникших у судов при применении законодательства, регулирующего труд руководителя организации и членов коллегиального исп</w:t>
      </w:r>
      <w:r>
        <w:t>олнительного органа организации»</w:t>
      </w:r>
      <w:r w:rsidRPr="005F10E8">
        <w:t xml:space="preserve"> </w:t>
      </w:r>
      <w:r>
        <w:t xml:space="preserve">если судом будет установлено, что решение о прекращении трудового договора с руководителем организации по </w:t>
      </w:r>
      <w:hyperlink r:id="rId13" w:history="1">
        <w:r>
          <w:rPr>
            <w:color w:val="0000FF"/>
          </w:rPr>
          <w:t>пункту 2 статьи 278</w:t>
        </w:r>
      </w:hyperlink>
      <w:r>
        <w:t xml:space="preserve"> ТК РФ принято работодателем с нарушением принципов недопустимости злоупотребления правом и (или) запрещения дискриминации в сфере труда (</w:t>
      </w:r>
      <w:hyperlink r:id="rId14" w:history="1">
        <w:r>
          <w:rPr>
            <w:color w:val="0000FF"/>
          </w:rPr>
          <w:t>статьи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ТК РФ), такое решение может быть признано незаконным.</w:t>
      </w:r>
    </w:p>
    <w:p w:rsidR="005F10E8" w:rsidRDefault="005F10E8" w:rsidP="005F10E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этом, нарушение работодателем требования </w:t>
      </w:r>
      <w:hyperlink r:id="rId17" w:history="1">
        <w:r>
          <w:rPr>
            <w:color w:val="0000FF"/>
          </w:rPr>
          <w:t>статьи 279</w:t>
        </w:r>
      </w:hyperlink>
      <w:r>
        <w:t xml:space="preserve"> ТК РФ, предусматривающей выплату компенсации при прекращении трудового договора с руководителем организации по </w:t>
      </w:r>
      <w:hyperlink r:id="rId18" w:history="1">
        <w:r>
          <w:rPr>
            <w:color w:val="0000FF"/>
          </w:rPr>
          <w:t>пункту 2 статьи 278</w:t>
        </w:r>
      </w:hyperlink>
      <w:r>
        <w:t xml:space="preserve"> ТК РФ, само по себе не может служить достаточным основанием для восстановления на работе уволенного руководителя организации.</w:t>
      </w:r>
    </w:p>
    <w:p w:rsidR="005F10E8" w:rsidRDefault="005F10E8" w:rsidP="005F10E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невыплаты руководителю организации при прекращении трудового договора названной компенсации суд с учетом </w:t>
      </w:r>
      <w:hyperlink r:id="rId19" w:history="1">
        <w:r>
          <w:rPr>
            <w:color w:val="0000FF"/>
          </w:rPr>
          <w:t>статей 279</w:t>
        </w:r>
      </w:hyperlink>
      <w:r>
        <w:t xml:space="preserve">, </w:t>
      </w:r>
      <w:hyperlink r:id="rId20" w:history="1">
        <w:r>
          <w:rPr>
            <w:color w:val="0000FF"/>
          </w:rPr>
          <w:t>236</w:t>
        </w:r>
      </w:hyperlink>
      <w:r>
        <w:t xml:space="preserve"> и </w:t>
      </w:r>
      <w:hyperlink r:id="rId21" w:history="1">
        <w:r>
          <w:rPr>
            <w:color w:val="0000FF"/>
          </w:rPr>
          <w:t>237</w:t>
        </w:r>
      </w:hyperlink>
      <w:r>
        <w:t xml:space="preserve"> ТК РФ вправе взыскать с работодателя сумму этой компенсации и проценты (денежную компенсацию) за нарушение срока ее выплаты, а также </w:t>
      </w:r>
      <w:r>
        <w:lastRenderedPageBreak/>
        <w:t>удовлетворить требование работника о компенсации морального вреда (</w:t>
      </w:r>
      <w:hyperlink r:id="rId22" w:history="1">
        <w:r>
          <w:rPr>
            <w:color w:val="0000FF"/>
          </w:rPr>
          <w:t>статья 394</w:t>
        </w:r>
      </w:hyperlink>
      <w:r>
        <w:t xml:space="preserve"> ТК РФ).</w:t>
      </w:r>
    </w:p>
    <w:p w:rsidR="0010067E" w:rsidRPr="0010067E" w:rsidRDefault="0010067E" w:rsidP="001006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10E8" w:rsidRDefault="005F10E8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</w:p>
    <w:p w:rsidR="009B22B0" w:rsidRPr="00614254" w:rsidRDefault="009B22B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</w:p>
    <w:p w:rsidR="0010067E" w:rsidRDefault="0010067E" w:rsidP="0010067E">
      <w:pPr>
        <w:spacing w:after="0" w:line="240" w:lineRule="exact"/>
      </w:pPr>
    </w:p>
    <w:p w:rsidR="009B22B0" w:rsidRPr="00614254" w:rsidRDefault="0010067E" w:rsidP="0010067E">
      <w:pPr>
        <w:spacing w:after="0" w:line="240" w:lineRule="exact"/>
      </w:pPr>
      <w:r>
        <w:t>юрист 1</w:t>
      </w:r>
      <w:r w:rsidR="009B22B0" w:rsidRPr="00614254">
        <w:t xml:space="preserve"> класса                                                                              </w:t>
      </w:r>
      <w:r>
        <w:t xml:space="preserve"> Е.Г. Парфенова</w:t>
      </w:r>
      <w:r w:rsidR="009B22B0" w:rsidRPr="00614254">
        <w:t xml:space="preserve"> </w:t>
      </w:r>
    </w:p>
    <w:sectPr w:rsidR="009B22B0" w:rsidRPr="00614254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355B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4ED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2C86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3B1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A0C7C97BBBCC0E88B7F77EE995D7A07CCC95957D84C4FB22A9264I5lDO" TargetMode="External"/><Relationship Id="rId13" Type="http://schemas.openxmlformats.org/officeDocument/2006/relationships/hyperlink" Target="consultantplus://offline/ref=0E989569C124A117CE13A7F575B267E54045CF24EDEBC409E329B36076FD35F9F42F18B827F8FFq7O" TargetMode="External"/><Relationship Id="rId18" Type="http://schemas.openxmlformats.org/officeDocument/2006/relationships/hyperlink" Target="consultantplus://offline/ref=05AE6A992DFCA8537C63A418186B64A8710286D5E9EE99692D121F3A4D31EFC4F79931E4268Fb7q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5AE6A992DFCA8537C63A418186B64A8710286D5E9EE99692D121F3A4D31EFC4F79931E4268677E2bEq7O" TargetMode="External"/><Relationship Id="rId7" Type="http://schemas.openxmlformats.org/officeDocument/2006/relationships/hyperlink" Target="consultantplus://offline/ref=CC4358BCADAF2D2D4D6AB2A782F2305018EB3FDEA537733490C6F385A825B2954BAE68F4AC4351FAhDkFO" TargetMode="External"/><Relationship Id="rId12" Type="http://schemas.openxmlformats.org/officeDocument/2006/relationships/hyperlink" Target="consultantplus://offline/ref=28CFA9123725BC0E27370CE1E3D7A5C3E21E4D45B201F1DB94BCA1B36DD618BA663EF1A9782B5AHAm9O" TargetMode="External"/><Relationship Id="rId17" Type="http://schemas.openxmlformats.org/officeDocument/2006/relationships/hyperlink" Target="consultantplus://offline/ref=05AE6A992DFCA8537C63A418186B64A8710286D5E9EE99692D121F3A4D31EFC4F79931E4268Fb7q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89569C124A117CE13A7F575B267E54045CF24EDEBC409E329B36076FD35F9F42F18B827F0FFB1FFqFO" TargetMode="External"/><Relationship Id="rId20" Type="http://schemas.openxmlformats.org/officeDocument/2006/relationships/hyperlink" Target="consultantplus://offline/ref=05AE6A992DFCA8537C63A418186B64A8710286D5E9EE99692D121F3A4D31EFC4F79931E42684b7q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07D116291852A4F27AB6ACDC92B941D5B7228D1B2AB3B2D93677DEF6732319BB2CD6FE8F3z4j2O" TargetMode="External"/><Relationship Id="rId11" Type="http://schemas.openxmlformats.org/officeDocument/2006/relationships/hyperlink" Target="consultantplus://offline/ref=28CFA9123725BC0E27370CE1E3D7A5C3E21E4D45B201F1DB94BCA1B36DD618BA663EF1A9782B5BHAm2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89569C124A117CE13A7F575B267E54045CF24EDEBC409E329B36076FD35F9F42F18B827F0FFB7FFq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7F5B14553706150FD95D1813B971D3A01C13185EFB2080839AB4A002A760155D947FF97759AFq0l9O" TargetMode="External"/><Relationship Id="rId19" Type="http://schemas.openxmlformats.org/officeDocument/2006/relationships/hyperlink" Target="consultantplus://offline/ref=05AE6A992DFCA8537C63A418186B64A8710286D5E9EE99692D121F3A4D31EFC4F79931E4268Fb7q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A0C7C97BBBCC0E88B7F77EE995D7A07CDC95E5ED84C4FB22A92645D8DC50C384C51A1606D20IBlCO" TargetMode="External"/><Relationship Id="rId14" Type="http://schemas.openxmlformats.org/officeDocument/2006/relationships/hyperlink" Target="consultantplus://offline/ref=0E989569C124A117CE13A7F575B267E54045CF24EDEBC409E329B36076FD35F9F42F18B827F0FFB5FFq7O" TargetMode="External"/><Relationship Id="rId22" Type="http://schemas.openxmlformats.org/officeDocument/2006/relationships/hyperlink" Target="consultantplus://offline/ref=05AE6A992DFCA8537C63A418186B64A8710286D5E9EE99692D121F3A4D31EFC4F79931E42583b7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2016-03-23T05:40:00Z</cp:lastPrinted>
  <dcterms:created xsi:type="dcterms:W3CDTF">2018-01-16T07:06:00Z</dcterms:created>
  <dcterms:modified xsi:type="dcterms:W3CDTF">2018-01-16T07:06:00Z</dcterms:modified>
</cp:coreProperties>
</file>