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844" w:rsidRPr="005608EE" w:rsidRDefault="00BC3844" w:rsidP="00BC38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608EE">
        <w:rPr>
          <w:rFonts w:ascii="Times New Roman" w:hAnsi="Times New Roman" w:cs="Times New Roman"/>
          <w:sz w:val="28"/>
          <w:szCs w:val="28"/>
        </w:rPr>
        <w:t>ПРОКУРАТУРА РАЗЪЯСНЯЕТ</w:t>
      </w:r>
    </w:p>
    <w:p w:rsidR="0093093D" w:rsidRDefault="00935A9C" w:rsidP="005911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Восстановление трудовых прав</w:t>
      </w:r>
    </w:p>
    <w:p w:rsidR="0059115A" w:rsidRDefault="0059115A" w:rsidP="00BC3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5A9C" w:rsidRPr="00935A9C" w:rsidRDefault="00935A9C" w:rsidP="00935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35A9C">
        <w:rPr>
          <w:rFonts w:ascii="Times New Roman" w:hAnsi="Times New Roman" w:cs="Times New Roman"/>
          <w:sz w:val="28"/>
          <w:szCs w:val="28"/>
        </w:rPr>
        <w:t xml:space="preserve">татьей 391 Трудового Кодекса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предусмотрено, что </w:t>
      </w:r>
      <w:r w:rsidRPr="00935A9C">
        <w:rPr>
          <w:rFonts w:ascii="Times New Roman" w:hAnsi="Times New Roman" w:cs="Times New Roman"/>
          <w:sz w:val="28"/>
          <w:szCs w:val="28"/>
        </w:rPr>
        <w:t>индивидуальные трудовые споры по заявлениям работника  о восстановлении на работе независимо от оснований прекращения трудового договора рассматриваются  непосредственно в судах.</w:t>
      </w:r>
    </w:p>
    <w:p w:rsidR="00935A9C" w:rsidRPr="00935A9C" w:rsidRDefault="00935A9C" w:rsidP="00935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A9C">
        <w:rPr>
          <w:rFonts w:ascii="Times New Roman" w:hAnsi="Times New Roman" w:cs="Times New Roman"/>
          <w:sz w:val="28"/>
          <w:szCs w:val="28"/>
        </w:rPr>
        <w:t>Согласно статье 392 Трудового Кодекса Российской Федерации иск о восстановлении на работе должен быть подан в суд  в течение месяца со дня вручения копии приказа об увольнении либо со дня выдачи трудовой книжки.</w:t>
      </w:r>
    </w:p>
    <w:p w:rsidR="00935A9C" w:rsidRPr="00935A9C" w:rsidRDefault="00935A9C" w:rsidP="00935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о</w:t>
      </w:r>
      <w:r w:rsidRPr="00935A9C">
        <w:rPr>
          <w:rFonts w:ascii="Times New Roman" w:hAnsi="Times New Roman" w:cs="Times New Roman"/>
          <w:sz w:val="28"/>
          <w:szCs w:val="28"/>
        </w:rPr>
        <w:t>тказ работника от получения приказа об увольнении либо трудовой книжки не является основанием для продления срока обращения в суд за защитой нарушенных трудовых прав.</w:t>
      </w:r>
    </w:p>
    <w:p w:rsidR="00935A9C" w:rsidRPr="00935A9C" w:rsidRDefault="00935A9C" w:rsidP="00935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A9C">
        <w:rPr>
          <w:rFonts w:ascii="Times New Roman" w:hAnsi="Times New Roman" w:cs="Times New Roman"/>
          <w:sz w:val="28"/>
          <w:szCs w:val="28"/>
        </w:rPr>
        <w:t>Именно момент ознакомления истца с содержанием указанного приказа является юридически значимым для определения начала течения срока, предусмотренного </w:t>
      </w:r>
      <w:hyperlink r:id="rId5" w:history="1">
        <w:r w:rsidRPr="00935A9C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ч. 1 ст. 392</w:t>
        </w:r>
      </w:hyperlink>
      <w:r w:rsidRPr="00935A9C">
        <w:rPr>
          <w:rFonts w:ascii="Times New Roman" w:hAnsi="Times New Roman" w:cs="Times New Roman"/>
          <w:sz w:val="28"/>
          <w:szCs w:val="28"/>
        </w:rPr>
        <w:t> ТК РФ поскольку только после ознакомления с содержащейся в тексте приказа формулировкой основания увольнения истец узна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935A9C">
        <w:rPr>
          <w:rFonts w:ascii="Times New Roman" w:hAnsi="Times New Roman" w:cs="Times New Roman"/>
          <w:sz w:val="28"/>
          <w:szCs w:val="28"/>
        </w:rPr>
        <w:t xml:space="preserve"> о предполагаемом нарушении своего права и мо</w:t>
      </w:r>
      <w:r>
        <w:rPr>
          <w:rFonts w:ascii="Times New Roman" w:hAnsi="Times New Roman" w:cs="Times New Roman"/>
          <w:sz w:val="28"/>
          <w:szCs w:val="28"/>
        </w:rPr>
        <w:t>жет</w:t>
      </w:r>
      <w:r w:rsidRPr="00935A9C">
        <w:rPr>
          <w:rFonts w:ascii="Times New Roman" w:hAnsi="Times New Roman" w:cs="Times New Roman"/>
          <w:sz w:val="28"/>
          <w:szCs w:val="28"/>
        </w:rPr>
        <w:t xml:space="preserve"> обратиться в суд с требованиями о признании приказа о прекращении </w:t>
      </w:r>
      <w:r>
        <w:rPr>
          <w:rFonts w:ascii="Times New Roman" w:hAnsi="Times New Roman" w:cs="Times New Roman"/>
          <w:sz w:val="28"/>
          <w:szCs w:val="28"/>
        </w:rPr>
        <w:t>трудового договора.</w:t>
      </w:r>
    </w:p>
    <w:p w:rsidR="00935A9C" w:rsidRPr="00935A9C" w:rsidRDefault="00935A9C" w:rsidP="00935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следует из разъяснений, содержащих</w:t>
      </w:r>
      <w:r w:rsidRPr="00935A9C">
        <w:rPr>
          <w:rFonts w:ascii="Times New Roman" w:hAnsi="Times New Roman" w:cs="Times New Roman"/>
          <w:sz w:val="28"/>
          <w:szCs w:val="28"/>
        </w:rPr>
        <w:t>ся в </w:t>
      </w:r>
      <w:r>
        <w:rPr>
          <w:rFonts w:ascii="Times New Roman" w:hAnsi="Times New Roman" w:cs="Times New Roman"/>
          <w:sz w:val="28"/>
          <w:szCs w:val="28"/>
        </w:rPr>
        <w:t xml:space="preserve">пункте 5 </w:t>
      </w:r>
      <w:r w:rsidRPr="00935A9C">
        <w:rPr>
          <w:rFonts w:ascii="Times New Roman" w:hAnsi="Times New Roman" w:cs="Times New Roman"/>
          <w:sz w:val="28"/>
          <w:szCs w:val="28"/>
        </w:rPr>
        <w:t>Постановления Пленума Верховного Суда Российской Федерации от 17.03.2004 № 2 «О применении судами Российской Федерации Трудового кодекса Российской Федерации», вопрос о пропуске истцом срока для обращения в суд может разрешаться судом при условии, если об этом заявлено ответчиком.</w:t>
      </w:r>
    </w:p>
    <w:p w:rsidR="00935A9C" w:rsidRPr="00935A9C" w:rsidRDefault="00935A9C" w:rsidP="00935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A9C">
        <w:rPr>
          <w:rFonts w:ascii="Times New Roman" w:hAnsi="Times New Roman" w:cs="Times New Roman"/>
          <w:sz w:val="28"/>
          <w:szCs w:val="28"/>
        </w:rPr>
        <w:t>Признав причины пропуска срока уважительными, судья вправе восстановить этот срок (</w:t>
      </w:r>
      <w:hyperlink r:id="rId6" w:history="1">
        <w:r w:rsidRPr="00935A9C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ч. 3 ст. 390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5A9C">
        <w:rPr>
          <w:rFonts w:ascii="Times New Roman" w:hAnsi="Times New Roman" w:cs="Times New Roman"/>
          <w:sz w:val="28"/>
          <w:szCs w:val="28"/>
        </w:rPr>
        <w:t>и </w:t>
      </w:r>
      <w:hyperlink r:id="rId7" w:history="1">
        <w:r w:rsidRPr="00935A9C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ч. 3 ст. 392</w:t>
        </w:r>
      </w:hyperlink>
      <w:r w:rsidRPr="00935A9C">
        <w:rPr>
          <w:rFonts w:ascii="Times New Roman" w:hAnsi="Times New Roman" w:cs="Times New Roman"/>
          <w:sz w:val="28"/>
          <w:szCs w:val="28"/>
        </w:rPr>
        <w:t> ТК РФ). Установив, что срок обращения в суд пропущен без уважительных причин, судья принимает решение об отказе в иске именно по этому основанию без исследования иных фактических обстоятельств по делу (</w:t>
      </w:r>
      <w:hyperlink r:id="rId8" w:history="1">
        <w:r w:rsidRPr="00935A9C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абзац второй ч. 6 ст. 152</w:t>
        </w:r>
      </w:hyperlink>
      <w:r w:rsidRPr="00935A9C">
        <w:rPr>
          <w:rFonts w:ascii="Times New Roman" w:hAnsi="Times New Roman" w:cs="Times New Roman"/>
          <w:sz w:val="28"/>
          <w:szCs w:val="28"/>
        </w:rPr>
        <w:t> ГПК РФ).</w:t>
      </w:r>
    </w:p>
    <w:p w:rsidR="00935A9C" w:rsidRPr="00935A9C" w:rsidRDefault="00935A9C" w:rsidP="00935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A9C">
        <w:rPr>
          <w:rFonts w:ascii="Times New Roman" w:hAnsi="Times New Roman" w:cs="Times New Roman"/>
          <w:sz w:val="28"/>
          <w:szCs w:val="28"/>
        </w:rPr>
        <w:t>В качестве уважительных причин пропуска срока для обращения в суд могут расцениваться обстоятельства, препятствовавшие данному работнику своевременно обратиться с иском в суд за разрешением индивидуального трудового спора (например, болезнь истца, нахождение его в командировке, невозможность обращения в суд вследствие непреодолимой силы, необходимость осуществления ухода за тяжелобольными членами семьи) (</w:t>
      </w:r>
      <w:hyperlink r:id="rId9" w:history="1">
        <w:r w:rsidRPr="00935A9C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п. 5</w:t>
        </w:r>
      </w:hyperlink>
      <w:r w:rsidRPr="00935A9C">
        <w:rPr>
          <w:rFonts w:ascii="Times New Roman" w:hAnsi="Times New Roman" w:cs="Times New Roman"/>
          <w:sz w:val="28"/>
          <w:szCs w:val="28"/>
        </w:rPr>
        <w:t> Постановления Пленума Верховного Суда Российской Федерации от 17.03.2004 № 2).</w:t>
      </w:r>
    </w:p>
    <w:p w:rsidR="00935A9C" w:rsidRPr="00935A9C" w:rsidRDefault="00935A9C" w:rsidP="00935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A9C">
        <w:rPr>
          <w:rFonts w:ascii="Times New Roman" w:hAnsi="Times New Roman" w:cs="Times New Roman"/>
          <w:sz w:val="28"/>
          <w:szCs w:val="28"/>
        </w:rPr>
        <w:t>Приведенный в </w:t>
      </w:r>
      <w:hyperlink r:id="rId10" w:history="1">
        <w:r w:rsidRPr="00935A9C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Постановлении</w:t>
        </w:r>
      </w:hyperlink>
      <w:r w:rsidRPr="00935A9C">
        <w:rPr>
          <w:rFonts w:ascii="Times New Roman" w:hAnsi="Times New Roman" w:cs="Times New Roman"/>
          <w:sz w:val="28"/>
          <w:szCs w:val="28"/>
        </w:rPr>
        <w:t> Пленума Верховного Суда Российской Федерац</w:t>
      </w:r>
      <w:r>
        <w:rPr>
          <w:rFonts w:ascii="Times New Roman" w:hAnsi="Times New Roman" w:cs="Times New Roman"/>
          <w:sz w:val="28"/>
          <w:szCs w:val="28"/>
        </w:rPr>
        <w:t>ии перечень уважительных причин</w:t>
      </w:r>
      <w:r w:rsidRPr="00935A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935A9C">
        <w:rPr>
          <w:rFonts w:ascii="Times New Roman" w:hAnsi="Times New Roman" w:cs="Times New Roman"/>
          <w:sz w:val="28"/>
          <w:szCs w:val="28"/>
        </w:rPr>
        <w:t>примерным, ориентирует суды на тщательное исследование всех обстоятельств, послуживших причиной пропуска работником установленного срока обращения в суд для разрешения спора об увольнении. Соответственно, </w:t>
      </w:r>
      <w:hyperlink r:id="rId11" w:history="1">
        <w:r w:rsidRPr="00935A9C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ч. 3 ст. 392</w:t>
        </w:r>
      </w:hyperlink>
      <w:r w:rsidRPr="00935A9C">
        <w:rPr>
          <w:rFonts w:ascii="Times New Roman" w:hAnsi="Times New Roman" w:cs="Times New Roman"/>
          <w:sz w:val="28"/>
          <w:szCs w:val="28"/>
        </w:rPr>
        <w:t xml:space="preserve"> ТК РФ, наделяющая суд правом восстанавливать пропущенные сроки для обращения в суд за разрешением индивидуального трудового спора, во </w:t>
      </w:r>
      <w:r w:rsidRPr="00935A9C">
        <w:rPr>
          <w:rFonts w:ascii="Times New Roman" w:hAnsi="Times New Roman" w:cs="Times New Roman"/>
          <w:sz w:val="28"/>
          <w:szCs w:val="28"/>
        </w:rPr>
        <w:lastRenderedPageBreak/>
        <w:t>взаимосвязи с </w:t>
      </w:r>
      <w:hyperlink r:id="rId12" w:history="1">
        <w:r w:rsidRPr="00935A9C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частью первой той же статьи</w:t>
        </w:r>
      </w:hyperlink>
      <w:r w:rsidRPr="00935A9C">
        <w:rPr>
          <w:rFonts w:ascii="Times New Roman" w:hAnsi="Times New Roman" w:cs="Times New Roman"/>
          <w:sz w:val="28"/>
          <w:szCs w:val="28"/>
        </w:rPr>
        <w:t> предполагает, что суд, оценивая, является ли то или иное основание достаточным для принятия решения о восстановлении пропущенного срока, действует не произвольно, а проверяет и учитывает всю совокупность обстоятельств конкретного дела, не позволивших лицу своевременно обратиться в суд за разрешением спора об увольнении.</w:t>
      </w:r>
    </w:p>
    <w:p w:rsidR="00935A9C" w:rsidRPr="00935A9C" w:rsidRDefault="00935A9C" w:rsidP="00935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A9C">
        <w:rPr>
          <w:rFonts w:ascii="Times New Roman" w:hAnsi="Times New Roman" w:cs="Times New Roman"/>
          <w:sz w:val="28"/>
          <w:szCs w:val="28"/>
        </w:rPr>
        <w:t>В соответствии со статьями 28, 29 Гражданского процессуального кодекса Российской Федерации исковые заявления о восстановлении на работе могут  предъявляется в суд как по месту нахождения организации, так и по месту жительства истца.</w:t>
      </w:r>
    </w:p>
    <w:p w:rsidR="00935A9C" w:rsidRPr="00935A9C" w:rsidRDefault="00935A9C" w:rsidP="00935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A9C">
        <w:rPr>
          <w:rFonts w:ascii="Times New Roman" w:hAnsi="Times New Roman" w:cs="Times New Roman"/>
          <w:sz w:val="28"/>
          <w:szCs w:val="28"/>
        </w:rPr>
        <w:t>В </w:t>
      </w:r>
      <w:hyperlink r:id="rId13" w:history="1">
        <w:r w:rsidRPr="00935A9C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пункте 23</w:t>
        </w:r>
      </w:hyperlink>
      <w:r w:rsidRPr="00935A9C">
        <w:rPr>
          <w:rFonts w:ascii="Times New Roman" w:hAnsi="Times New Roman" w:cs="Times New Roman"/>
          <w:sz w:val="28"/>
          <w:szCs w:val="28"/>
        </w:rPr>
        <w:t> постановления Пленума Верховного Суда Российской Федерации от 17.03.2004 № 2 «О применении судами Российской Федерации Трудового кодекса Российской Федерации» разъяснено, что при рассмотрении дела о восстановлении на работе лица, трудовой договор с которым расторгнут по инициативе работодателя, обязанность доказать наличие законного основания увольнения и соблюдение установленного порядка увольнения возлагается на работодателя.</w:t>
      </w:r>
    </w:p>
    <w:p w:rsidR="00250A09" w:rsidRDefault="00250A09" w:rsidP="00250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26D4" w:rsidRDefault="00F226D4" w:rsidP="00250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3844" w:rsidRPr="00BC3844" w:rsidRDefault="00BC3844" w:rsidP="0093093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района</w:t>
      </w:r>
      <w:r w:rsidR="00F226D4">
        <w:rPr>
          <w:rFonts w:ascii="Times New Roman" w:hAnsi="Times New Roman" w:cs="Times New Roman"/>
          <w:sz w:val="28"/>
          <w:szCs w:val="28"/>
        </w:rPr>
        <w:tab/>
      </w:r>
      <w:r w:rsidR="00F226D4">
        <w:rPr>
          <w:rFonts w:ascii="Times New Roman" w:hAnsi="Times New Roman" w:cs="Times New Roman"/>
          <w:sz w:val="28"/>
          <w:szCs w:val="28"/>
        </w:rPr>
        <w:tab/>
      </w:r>
      <w:r w:rsidR="00F226D4">
        <w:rPr>
          <w:rFonts w:ascii="Times New Roman" w:hAnsi="Times New Roman" w:cs="Times New Roman"/>
          <w:sz w:val="28"/>
          <w:szCs w:val="28"/>
        </w:rPr>
        <w:tab/>
      </w:r>
      <w:r w:rsidR="00F226D4">
        <w:rPr>
          <w:rFonts w:ascii="Times New Roman" w:hAnsi="Times New Roman" w:cs="Times New Roman"/>
          <w:sz w:val="28"/>
          <w:szCs w:val="28"/>
        </w:rPr>
        <w:tab/>
      </w:r>
      <w:r w:rsidR="00F226D4">
        <w:rPr>
          <w:rFonts w:ascii="Times New Roman" w:hAnsi="Times New Roman" w:cs="Times New Roman"/>
          <w:sz w:val="28"/>
          <w:szCs w:val="28"/>
        </w:rPr>
        <w:tab/>
      </w:r>
      <w:r w:rsidR="00F226D4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>Н.А. Андреева</w:t>
      </w:r>
    </w:p>
    <w:sectPr w:rsidR="00BC3844" w:rsidRPr="00BC3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844"/>
    <w:rsid w:val="00045B0F"/>
    <w:rsid w:val="00250A09"/>
    <w:rsid w:val="0059115A"/>
    <w:rsid w:val="00680BB0"/>
    <w:rsid w:val="0093093D"/>
    <w:rsid w:val="00935A9C"/>
    <w:rsid w:val="00BC3844"/>
    <w:rsid w:val="00CE311A"/>
    <w:rsid w:val="00F226D4"/>
    <w:rsid w:val="00F32A29"/>
    <w:rsid w:val="00F6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5A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5A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ED50F6C2039786B7C4B0BB230CCA946BF583F9E4BEA267808F7A298EBBA1B6347D2643A7q637N" TargetMode="External"/><Relationship Id="rId13" Type="http://schemas.openxmlformats.org/officeDocument/2006/relationships/hyperlink" Target="consultantplus://offline/ref=F7664A7043FBF0C1FC3396EB302B6C5E171B4F1C07AD7555550E10992847A4FCD20E1633030108CEtFx0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AED50F6C2039786B7C4B0BB230CCA946BF78BFFEFB7A267808F7A298EBBA1B6347D2643A163C415q533N" TargetMode="External"/><Relationship Id="rId12" Type="http://schemas.openxmlformats.org/officeDocument/2006/relationships/hyperlink" Target="consultantplus://offline/ref=BAED50F6C2039786B7C4B0BB230CCA946BF78BFFEFB7A267808F7A298EBBA1B6347D2643A163C416q53B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AED50F6C2039786B7C4B0BB230CCA946BF78BFFEFB7A267808F7A298EBBA1B6347D2643A163C417q534N" TargetMode="External"/><Relationship Id="rId11" Type="http://schemas.openxmlformats.org/officeDocument/2006/relationships/hyperlink" Target="consultantplus://offline/ref=BAED50F6C2039786B7C4B0BB230CCA946BF78BFFEFB7A267808F7A298EBBA1B6347D2643A163C415q533N" TargetMode="External"/><Relationship Id="rId5" Type="http://schemas.openxmlformats.org/officeDocument/2006/relationships/hyperlink" Target="consultantplus://offline/ref=61EEA910C3B46165EFB86DA85AC42C484FA0179CED2F03F9D150A492B46BB145F66C8940F7FB0C2F3440N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AED50F6C2039786B7C4BDA8360CCA946BFA84FAE1BCFF6D88D6762Bq839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AED50F6C2039786B7C4BDA8360CCA946BFA84FAE1BCFF6D88D6762B89B4FEA133342A42A163C7q133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Наталья А.</dc:creator>
  <cp:lastModifiedBy>Admin</cp:lastModifiedBy>
  <cp:revision>2</cp:revision>
  <cp:lastPrinted>2016-10-11T14:25:00Z</cp:lastPrinted>
  <dcterms:created xsi:type="dcterms:W3CDTF">2017-11-22T07:50:00Z</dcterms:created>
  <dcterms:modified xsi:type="dcterms:W3CDTF">2017-11-22T07:50:00Z</dcterms:modified>
</cp:coreProperties>
</file>